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C28" w:rsidRPr="00791B5D" w:rsidRDefault="00CC3434" w:rsidP="00D771DC">
      <w:pPr>
        <w:spacing w:line="360" w:lineRule="auto"/>
        <w:jc w:val="center"/>
        <w:rPr>
          <w:b/>
          <w:bCs/>
        </w:rPr>
      </w:pPr>
      <w:r w:rsidRPr="00791B5D">
        <w:rPr>
          <w:b/>
          <w:bCs/>
        </w:rPr>
        <w:t>Quelques idées</w:t>
      </w:r>
      <w:r w:rsidR="00857C28" w:rsidRPr="00791B5D">
        <w:rPr>
          <w:b/>
          <w:bCs/>
        </w:rPr>
        <w:t xml:space="preserve"> de sujets</w:t>
      </w:r>
      <w:r w:rsidR="00B44FB1" w:rsidRPr="00791B5D">
        <w:rPr>
          <w:b/>
          <w:bCs/>
        </w:rPr>
        <w:t xml:space="preserve"> (à affiner)</w:t>
      </w:r>
    </w:p>
    <w:p w:rsidR="00D771DC" w:rsidRPr="00791B5D" w:rsidRDefault="00D771DC" w:rsidP="00857C28">
      <w:pPr>
        <w:spacing w:line="360" w:lineRule="auto"/>
        <w:jc w:val="both"/>
      </w:pPr>
    </w:p>
    <w:p w:rsidR="00857C28" w:rsidRPr="00791B5D" w:rsidRDefault="00857C28" w:rsidP="00857C28">
      <w:pPr>
        <w:spacing w:line="360" w:lineRule="auto"/>
        <w:jc w:val="both"/>
      </w:pPr>
      <w:r w:rsidRPr="00791B5D">
        <w:t>La « littérature des cicatrices »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La « littérature de quête des racines »</w:t>
      </w:r>
    </w:p>
    <w:p w:rsidR="00B44FB1" w:rsidRPr="00791B5D" w:rsidRDefault="00857C28" w:rsidP="00857C28">
      <w:pPr>
        <w:spacing w:line="360" w:lineRule="auto"/>
        <w:jc w:val="both"/>
      </w:pPr>
      <w:r w:rsidRPr="00791B5D">
        <w:br/>
        <w:t>La « littérature de reportage »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Traduire et publier des auteurs chinois en France de 1979 à 1989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Les relations sino-soviétiques dans les années 1980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La renaissance des sciences sociales chinoises après Mao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Le procès de la Bande des Quatre vu d’Europe (ou de France)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La question de l’environnement en Chine dans les années 1980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Cinéma chinois et politique après Mao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</w:r>
      <w:r w:rsidR="00B44FB1" w:rsidRPr="00791B5D">
        <w:t>La m</w:t>
      </w:r>
      <w:r w:rsidRPr="00791B5D">
        <w:t>utation des relations sociales au village après la lutte des classes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 xml:space="preserve">La culture populaire taïwanaise et hongkongaise en Chine continentale après Mao 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L’émergence d’un rock chinois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La normalisation sino-soviétique dans les années 1980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La Chine des réformes et le monde socialiste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La Chine face à l’effondrement de l’URSS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La Chine et l’ONU après Mao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lastRenderedPageBreak/>
        <w:br/>
        <w:t>La question du christianisme en Chine dans les années 1980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Les mutations du féminisme d’État chinois à l’époque des réformes de Deng Xiaoping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L’émergence d’un féminisme non-officiel dans les années 1980</w:t>
      </w:r>
    </w:p>
    <w:p w:rsidR="00857C28" w:rsidRPr="00791B5D" w:rsidRDefault="00857C28" w:rsidP="00857C28">
      <w:pPr>
        <w:spacing w:line="360" w:lineRule="auto"/>
        <w:jc w:val="both"/>
      </w:pPr>
      <w:r w:rsidRPr="00791B5D">
        <w:br/>
        <w:t>Criminalité et réponses politiques dans la Chine des réformes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Hommes et animaux après le socialisme 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Le « hooliganisme » dans la Chine des réformes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 w:rsidP="00857C28">
      <w:pPr>
        <w:spacing w:line="360" w:lineRule="auto"/>
        <w:jc w:val="both"/>
      </w:pPr>
      <w:r w:rsidRPr="00791B5D">
        <w:t>Marx et Engels en Chine après le maoïsme</w:t>
      </w:r>
    </w:p>
    <w:p w:rsidR="00B44FB1" w:rsidRPr="00791B5D" w:rsidRDefault="00B44FB1" w:rsidP="00857C28">
      <w:pPr>
        <w:spacing w:line="360" w:lineRule="auto"/>
        <w:jc w:val="both"/>
      </w:pPr>
    </w:p>
    <w:p w:rsidR="00B44FB1" w:rsidRPr="00791B5D" w:rsidRDefault="00B44FB1">
      <w:r w:rsidRPr="00791B5D">
        <w:t>Droit et justice en Chine après le maoïsme</w:t>
      </w:r>
    </w:p>
    <w:p w:rsidR="00B44FB1" w:rsidRPr="00791B5D" w:rsidRDefault="00B44FB1"/>
    <w:p w:rsidR="00B44FB1" w:rsidRDefault="00B44FB1">
      <w:r w:rsidRPr="00791B5D">
        <w:t>La vieillesse dans la Chine des réformes</w:t>
      </w:r>
      <w:r>
        <w:t xml:space="preserve"> </w:t>
      </w:r>
    </w:p>
    <w:p w:rsidR="004E15DF" w:rsidRDefault="004E15DF"/>
    <w:p w:rsidR="004E15DF" w:rsidRDefault="004E15DF">
      <w:r>
        <w:t xml:space="preserve">La trajectoire d’un dirigeant après Mao (Hu </w:t>
      </w:r>
      <w:proofErr w:type="spellStart"/>
      <w:r>
        <w:t>Yaobang</w:t>
      </w:r>
      <w:proofErr w:type="spellEnd"/>
      <w:r>
        <w:t xml:space="preserve">, Zhao </w:t>
      </w:r>
      <w:proofErr w:type="spellStart"/>
      <w:r>
        <w:t>Ziyang</w:t>
      </w:r>
      <w:proofErr w:type="spellEnd"/>
      <w:r>
        <w:t xml:space="preserve">, Chen Yun, Xi Zhongxun…) </w:t>
      </w:r>
    </w:p>
    <w:p w:rsidR="004E15DF" w:rsidRDefault="004E15DF"/>
    <w:p w:rsidR="004E15DF" w:rsidRDefault="004E15DF">
      <w:r>
        <w:t>La Mongolie intérieure à l’heure des réformes</w:t>
      </w:r>
    </w:p>
    <w:p w:rsidR="004E15DF" w:rsidRDefault="004E15DF"/>
    <w:p w:rsidR="004E15DF" w:rsidRDefault="004E15DF">
      <w:r>
        <w:t>Le Tibet à l’heure des réformes</w:t>
      </w:r>
    </w:p>
    <w:p w:rsidR="004E15DF" w:rsidRDefault="004E15DF"/>
    <w:p w:rsidR="004E15DF" w:rsidRDefault="004E15DF">
      <w:r>
        <w:t>Le Xinjiang à l’heure des réformes</w:t>
      </w:r>
    </w:p>
    <w:p w:rsidR="004E15DF" w:rsidRDefault="004E15DF"/>
    <w:p w:rsidR="004E15DF" w:rsidRDefault="004E15DF">
      <w:r>
        <w:t>La politique ethnique de la Chine à l’heure des réformes</w:t>
      </w:r>
    </w:p>
    <w:p w:rsidR="004E15DF" w:rsidRDefault="004E15DF"/>
    <w:p w:rsidR="004E15DF" w:rsidRDefault="004E15DF">
      <w:r>
        <w:t>Les nouveaux phénomènes religieux de la Chine des réformes</w:t>
      </w:r>
    </w:p>
    <w:p w:rsidR="004E15DF" w:rsidRDefault="004E15DF"/>
    <w:p w:rsidR="004E15DF" w:rsidRDefault="004E15DF">
      <w:r>
        <w:t>Etc.</w:t>
      </w:r>
    </w:p>
    <w:sectPr w:rsidR="004E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28"/>
    <w:rsid w:val="004E15DF"/>
    <w:rsid w:val="00791B5D"/>
    <w:rsid w:val="00857C28"/>
    <w:rsid w:val="00B44FB1"/>
    <w:rsid w:val="00CC3434"/>
    <w:rsid w:val="00CE63CE"/>
    <w:rsid w:val="00D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1761C"/>
  <w15:chartTrackingRefBased/>
  <w15:docId w15:val="{3E53CEF2-B564-C740-98BE-1A01FF86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28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1402</Characters>
  <Application>Microsoft Office Word</Application>
  <DocSecurity>0</DocSecurity>
  <Lines>19</Lines>
  <Paragraphs>1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Louzon</dc:creator>
  <cp:keywords/>
  <dc:description/>
  <cp:lastModifiedBy>Victor Louzon</cp:lastModifiedBy>
  <cp:revision>6</cp:revision>
  <dcterms:created xsi:type="dcterms:W3CDTF">2025-09-16T09:16:00Z</dcterms:created>
  <dcterms:modified xsi:type="dcterms:W3CDTF">2025-10-02T09:54:00Z</dcterms:modified>
</cp:coreProperties>
</file>